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12" w:rsidRDefault="00785212" w:rsidP="00DE26EB">
      <w:pPr>
        <w:spacing w:after="0" w:line="240" w:lineRule="auto"/>
        <w:jc w:val="both"/>
        <w:rPr>
          <w:rFonts w:eastAsia="Times New Roman" w:cstheme="minorHAnsi"/>
          <w:color w:val="212121"/>
          <w:sz w:val="25"/>
          <w:szCs w:val="25"/>
          <w:shd w:val="clear" w:color="auto" w:fill="FFFFFF"/>
          <w:lang w:eastAsia="hr-HR"/>
        </w:rPr>
      </w:pPr>
    </w:p>
    <w:p w:rsidR="00196E85" w:rsidRDefault="00196E85" w:rsidP="00DE26EB">
      <w:pPr>
        <w:spacing w:after="0" w:line="240" w:lineRule="auto"/>
        <w:jc w:val="both"/>
        <w:rPr>
          <w:rFonts w:eastAsia="Times New Roman" w:cstheme="minorHAnsi"/>
          <w:color w:val="212121"/>
          <w:sz w:val="25"/>
          <w:szCs w:val="25"/>
          <w:shd w:val="clear" w:color="auto" w:fill="FFFFFF"/>
          <w:lang w:eastAsia="hr-HR"/>
        </w:rPr>
      </w:pPr>
      <w:r>
        <w:rPr>
          <w:rFonts w:eastAsia="Times New Roman" w:cstheme="minorHAnsi"/>
          <w:color w:val="212121"/>
          <w:sz w:val="25"/>
          <w:szCs w:val="25"/>
          <w:shd w:val="clear" w:color="auto" w:fill="FFFFFF"/>
          <w:lang w:eastAsia="hr-HR"/>
        </w:rPr>
        <w:t xml:space="preserve">Kako se ja usavršavam na području vode, zahvaljujući mom mentoru Mladenu </w:t>
      </w:r>
      <w:proofErr w:type="spellStart"/>
      <w:r>
        <w:rPr>
          <w:rFonts w:eastAsia="Times New Roman" w:cstheme="minorHAnsi"/>
          <w:color w:val="212121"/>
          <w:sz w:val="25"/>
          <w:szCs w:val="25"/>
          <w:shd w:val="clear" w:color="auto" w:fill="FFFFFF"/>
          <w:lang w:eastAsia="hr-HR"/>
        </w:rPr>
        <w:t>Bastijaniću</w:t>
      </w:r>
      <w:proofErr w:type="spellEnd"/>
      <w:r>
        <w:rPr>
          <w:rFonts w:eastAsia="Times New Roman" w:cstheme="minorHAnsi"/>
          <w:color w:val="212121"/>
          <w:sz w:val="25"/>
          <w:szCs w:val="25"/>
          <w:shd w:val="clear" w:color="auto" w:fill="FFFFFF"/>
          <w:lang w:eastAsia="hr-HR"/>
        </w:rPr>
        <w:t>, u ovom elaboratu nisam uočila da se igdje spominje zaštita izvorišta pitke vode.</w:t>
      </w:r>
    </w:p>
    <w:p w:rsidR="00196E85" w:rsidRDefault="00196E85" w:rsidP="00DE26EB">
      <w:pPr>
        <w:spacing w:after="0" w:line="240" w:lineRule="auto"/>
        <w:jc w:val="both"/>
        <w:rPr>
          <w:rFonts w:eastAsia="Times New Roman" w:cstheme="minorHAnsi"/>
          <w:color w:val="212121"/>
          <w:sz w:val="25"/>
          <w:szCs w:val="25"/>
          <w:shd w:val="clear" w:color="auto" w:fill="FFFFFF"/>
          <w:lang w:eastAsia="hr-HR"/>
        </w:rPr>
      </w:pPr>
    </w:p>
    <w:p w:rsidR="00196E85" w:rsidRDefault="00196E85" w:rsidP="00DE26EB">
      <w:pPr>
        <w:spacing w:after="0" w:line="240" w:lineRule="auto"/>
        <w:jc w:val="both"/>
        <w:rPr>
          <w:rFonts w:cstheme="minorHAnsi"/>
          <w:color w:val="212121"/>
          <w:sz w:val="25"/>
          <w:szCs w:val="25"/>
          <w:shd w:val="clear" w:color="auto" w:fill="FFFFFF"/>
        </w:rPr>
      </w:pPr>
      <w:r>
        <w:rPr>
          <w:rFonts w:eastAsia="Times New Roman" w:cstheme="minorHAnsi"/>
          <w:color w:val="212121"/>
          <w:sz w:val="25"/>
          <w:szCs w:val="25"/>
          <w:shd w:val="clear" w:color="auto" w:fill="FFFFFF"/>
          <w:lang w:eastAsia="hr-HR"/>
        </w:rPr>
        <w:t xml:space="preserve">Ako ne znate, </w:t>
      </w:r>
      <w:r>
        <w:rPr>
          <w:rFonts w:cstheme="minorHAnsi"/>
          <w:color w:val="212121"/>
          <w:sz w:val="25"/>
          <w:szCs w:val="25"/>
          <w:shd w:val="clear" w:color="auto" w:fill="FFFFFF"/>
        </w:rPr>
        <w:t>i</w:t>
      </w:r>
      <w:r w:rsidR="00785212" w:rsidRPr="00785212">
        <w:rPr>
          <w:rFonts w:cstheme="minorHAnsi"/>
          <w:color w:val="212121"/>
          <w:sz w:val="25"/>
          <w:szCs w:val="25"/>
          <w:shd w:val="clear" w:color="auto" w:fill="FFFFFF"/>
        </w:rPr>
        <w:t xml:space="preserve">zvorišta </w:t>
      </w:r>
      <w:proofErr w:type="spellStart"/>
      <w:r w:rsidR="00785212" w:rsidRPr="00785212">
        <w:rPr>
          <w:rFonts w:cstheme="minorHAnsi"/>
          <w:color w:val="212121"/>
          <w:sz w:val="25"/>
          <w:szCs w:val="25"/>
          <w:shd w:val="clear" w:color="auto" w:fill="FFFFFF"/>
        </w:rPr>
        <w:t>F.Gaia</w:t>
      </w:r>
      <w:proofErr w:type="spellEnd"/>
      <w:r w:rsidR="00785212" w:rsidRPr="00785212">
        <w:rPr>
          <w:rFonts w:cstheme="minorHAnsi"/>
          <w:color w:val="212121"/>
          <w:sz w:val="25"/>
          <w:szCs w:val="25"/>
          <w:shd w:val="clear" w:color="auto" w:fill="FFFFFF"/>
        </w:rPr>
        <w:t xml:space="preserve"> i Kokoti su ugroženi fekalnim vodama iz Labina i oko</w:t>
      </w:r>
      <w:r>
        <w:rPr>
          <w:rFonts w:cstheme="minorHAnsi"/>
          <w:color w:val="212121"/>
          <w:sz w:val="25"/>
          <w:szCs w:val="25"/>
          <w:shd w:val="clear" w:color="auto" w:fill="FFFFFF"/>
        </w:rPr>
        <w:t>l</w:t>
      </w:r>
      <w:r w:rsidR="00785212" w:rsidRPr="00785212">
        <w:rPr>
          <w:rFonts w:cstheme="minorHAnsi"/>
          <w:color w:val="212121"/>
          <w:sz w:val="25"/>
          <w:szCs w:val="25"/>
          <w:shd w:val="clear" w:color="auto" w:fill="FFFFFF"/>
        </w:rPr>
        <w:t xml:space="preserve">ice i to pitanje treba rješavati </w:t>
      </w:r>
      <w:r>
        <w:rPr>
          <w:rFonts w:cstheme="minorHAnsi"/>
          <w:color w:val="212121"/>
          <w:sz w:val="25"/>
          <w:szCs w:val="25"/>
          <w:shd w:val="clear" w:color="auto" w:fill="FFFFFF"/>
        </w:rPr>
        <w:t>– šteta da niste dali za primjer takav scenarij koji se nama već dešava</w:t>
      </w:r>
      <w:r w:rsidR="005274AA">
        <w:rPr>
          <w:rFonts w:cstheme="minorHAnsi"/>
          <w:color w:val="212121"/>
          <w:sz w:val="25"/>
          <w:szCs w:val="25"/>
          <w:shd w:val="clear" w:color="auto" w:fill="FFFFFF"/>
        </w:rPr>
        <w:t>,</w:t>
      </w:r>
      <w:r>
        <w:rPr>
          <w:rFonts w:cstheme="minorHAnsi"/>
          <w:color w:val="212121"/>
          <w:sz w:val="25"/>
          <w:szCs w:val="25"/>
          <w:shd w:val="clear" w:color="auto" w:fill="FFFFFF"/>
        </w:rPr>
        <w:t xml:space="preserve"> godinama. </w:t>
      </w:r>
    </w:p>
    <w:p w:rsidR="00196E85" w:rsidRDefault="005274AA" w:rsidP="00DE26EB">
      <w:pPr>
        <w:spacing w:after="0" w:line="240" w:lineRule="auto"/>
        <w:jc w:val="both"/>
        <w:rPr>
          <w:rFonts w:cstheme="minorHAnsi"/>
          <w:color w:val="212121"/>
          <w:sz w:val="25"/>
          <w:szCs w:val="25"/>
          <w:shd w:val="clear" w:color="auto" w:fill="FFFFFF"/>
        </w:rPr>
      </w:pPr>
      <w:r>
        <w:rPr>
          <w:rFonts w:cstheme="minorHAnsi"/>
          <w:color w:val="212121"/>
          <w:sz w:val="25"/>
          <w:szCs w:val="25"/>
          <w:shd w:val="clear" w:color="auto" w:fill="FFFFFF"/>
        </w:rPr>
        <w:t xml:space="preserve">Prema vašoj tablici na str. 117 – gdje se prikazuje usporedba rizika uzimajući u obzir dva parametra: </w:t>
      </w:r>
      <w:r w:rsidRPr="005274AA">
        <w:rPr>
          <w:rFonts w:cstheme="minorHAnsi"/>
          <w:i/>
          <w:color w:val="212121"/>
          <w:sz w:val="25"/>
          <w:szCs w:val="25"/>
          <w:shd w:val="clear" w:color="auto" w:fill="FFFFFF"/>
        </w:rPr>
        <w:t>događaj s najgorim mogućim posljedicama</w:t>
      </w:r>
      <w:r>
        <w:rPr>
          <w:rFonts w:cstheme="minorHAnsi"/>
          <w:color w:val="212121"/>
          <w:sz w:val="25"/>
          <w:szCs w:val="25"/>
          <w:shd w:val="clear" w:color="auto" w:fill="FFFFFF"/>
        </w:rPr>
        <w:t xml:space="preserve"> i </w:t>
      </w:r>
      <w:r w:rsidRPr="005274AA">
        <w:rPr>
          <w:rFonts w:cstheme="minorHAnsi"/>
          <w:i/>
          <w:color w:val="212121"/>
          <w:sz w:val="25"/>
          <w:szCs w:val="25"/>
          <w:shd w:val="clear" w:color="auto" w:fill="FFFFFF"/>
        </w:rPr>
        <w:t>vjerojatnost događaja</w:t>
      </w:r>
      <w:r>
        <w:rPr>
          <w:rFonts w:cstheme="minorHAnsi"/>
          <w:color w:val="212121"/>
          <w:sz w:val="25"/>
          <w:szCs w:val="25"/>
          <w:shd w:val="clear" w:color="auto" w:fill="FFFFFF"/>
        </w:rPr>
        <w:t>, možete li mi reći, s obzirom da ne znate za naš problem, koju brojku bi mu vi dali s obzirom na navedene parametre  (od 1 do 5)?</w:t>
      </w:r>
    </w:p>
    <w:p w:rsidR="005274AA" w:rsidRDefault="005274AA" w:rsidP="00DE26EB">
      <w:pPr>
        <w:spacing w:after="0" w:line="240" w:lineRule="auto"/>
        <w:jc w:val="both"/>
        <w:rPr>
          <w:rFonts w:cstheme="minorHAnsi"/>
          <w:color w:val="212121"/>
          <w:sz w:val="25"/>
          <w:szCs w:val="25"/>
          <w:shd w:val="clear" w:color="auto" w:fill="FFFFFF"/>
        </w:rPr>
      </w:pPr>
    </w:p>
    <w:p w:rsidR="005274AA" w:rsidRDefault="005274AA" w:rsidP="00DE26EB">
      <w:pPr>
        <w:spacing w:after="0" w:line="240" w:lineRule="auto"/>
        <w:jc w:val="both"/>
        <w:rPr>
          <w:rFonts w:cstheme="minorHAnsi"/>
          <w:color w:val="212121"/>
          <w:sz w:val="25"/>
          <w:szCs w:val="25"/>
          <w:shd w:val="clear" w:color="auto" w:fill="FFFFFF"/>
        </w:rPr>
      </w:pPr>
      <w:r>
        <w:rPr>
          <w:rFonts w:cstheme="minorHAnsi"/>
          <w:color w:val="212121"/>
          <w:sz w:val="25"/>
          <w:szCs w:val="25"/>
          <w:shd w:val="clear" w:color="auto" w:fill="FFFFFF"/>
        </w:rPr>
        <w:t xml:space="preserve">Druga stvar, koju bi trebali pretpostaviti i uključiti u ovaj elaborat je taj da se spomenuta izvorišta nalaze </w:t>
      </w:r>
      <w:r w:rsidR="00785212" w:rsidRPr="00785212">
        <w:rPr>
          <w:rFonts w:cstheme="minorHAnsi"/>
          <w:color w:val="212121"/>
          <w:sz w:val="25"/>
          <w:szCs w:val="25"/>
          <w:shd w:val="clear" w:color="auto" w:fill="FFFFFF"/>
        </w:rPr>
        <w:t xml:space="preserve">ispod glavne ceste za Pulu </w:t>
      </w:r>
      <w:r>
        <w:rPr>
          <w:rFonts w:cstheme="minorHAnsi"/>
          <w:color w:val="212121"/>
          <w:sz w:val="25"/>
          <w:szCs w:val="25"/>
          <w:shd w:val="clear" w:color="auto" w:fill="FFFFFF"/>
        </w:rPr>
        <w:t xml:space="preserve">- </w:t>
      </w:r>
      <w:r w:rsidR="00785212" w:rsidRPr="00785212">
        <w:rPr>
          <w:rFonts w:cstheme="minorHAnsi"/>
          <w:color w:val="212121"/>
          <w:sz w:val="25"/>
          <w:szCs w:val="25"/>
          <w:shd w:val="clear" w:color="auto" w:fill="FFFFFF"/>
        </w:rPr>
        <w:t>i to je NAJVEĆA OPASNOST pored fekalnih voda Labina.</w:t>
      </w:r>
      <w:r w:rsidR="00196E85">
        <w:rPr>
          <w:rFonts w:cstheme="minorHAnsi"/>
          <w:color w:val="212121"/>
          <w:sz w:val="25"/>
          <w:szCs w:val="25"/>
          <w:shd w:val="clear" w:color="auto" w:fill="FFFFFF"/>
        </w:rPr>
        <w:t xml:space="preserve"> </w:t>
      </w:r>
      <w:r>
        <w:rPr>
          <w:rFonts w:cstheme="minorHAnsi"/>
          <w:color w:val="212121"/>
          <w:sz w:val="25"/>
          <w:szCs w:val="25"/>
          <w:shd w:val="clear" w:color="auto" w:fill="FFFFFF"/>
        </w:rPr>
        <w:t>Da se samo jedan kamion cisterna prevrne u zaštitnoj zoni, katastrofa je tu. S obzirom da se niste dotaknuli područja spomenutih izvora, možete li nam sada reći plan za rješenje slučaja navedenog za primjer, kao i vjerojatnost takvog događaja i njegove posljedice ?</w:t>
      </w:r>
    </w:p>
    <w:p w:rsidR="005274AA" w:rsidRDefault="005274AA" w:rsidP="00DE26EB">
      <w:pPr>
        <w:spacing w:after="0" w:line="240" w:lineRule="auto"/>
        <w:jc w:val="both"/>
        <w:rPr>
          <w:rFonts w:cstheme="minorHAnsi"/>
          <w:color w:val="212121"/>
          <w:sz w:val="25"/>
          <w:szCs w:val="25"/>
          <w:shd w:val="clear" w:color="auto" w:fill="FFFFFF"/>
        </w:rPr>
      </w:pPr>
    </w:p>
    <w:p w:rsidR="005274AA" w:rsidRDefault="005274AA" w:rsidP="00DE26EB">
      <w:pPr>
        <w:spacing w:after="0" w:line="240" w:lineRule="auto"/>
        <w:jc w:val="both"/>
        <w:rPr>
          <w:rFonts w:cstheme="minorHAnsi"/>
          <w:color w:val="212121"/>
          <w:sz w:val="25"/>
          <w:szCs w:val="25"/>
          <w:shd w:val="clear" w:color="auto" w:fill="FFFFFF"/>
        </w:rPr>
      </w:pPr>
    </w:p>
    <w:p w:rsidR="00785212" w:rsidRPr="00196E85" w:rsidRDefault="005274AA" w:rsidP="00DE26EB">
      <w:pPr>
        <w:spacing w:after="0" w:line="240" w:lineRule="auto"/>
        <w:jc w:val="both"/>
        <w:rPr>
          <w:rFonts w:cstheme="minorHAnsi"/>
          <w:color w:val="212121"/>
          <w:sz w:val="25"/>
          <w:szCs w:val="25"/>
          <w:shd w:val="clear" w:color="auto" w:fill="FFFFFF"/>
        </w:rPr>
      </w:pPr>
      <w:r>
        <w:rPr>
          <w:rFonts w:cstheme="minorHAnsi"/>
          <w:color w:val="212121"/>
          <w:sz w:val="25"/>
          <w:szCs w:val="25"/>
          <w:shd w:val="clear" w:color="auto" w:fill="FFFFFF"/>
        </w:rPr>
        <w:t xml:space="preserve">Treća stvar, katastrofa koja se na žalost desila na </w:t>
      </w:r>
      <w:proofErr w:type="spellStart"/>
      <w:r>
        <w:rPr>
          <w:rFonts w:cstheme="minorHAnsi"/>
          <w:color w:val="212121"/>
          <w:sz w:val="25"/>
          <w:szCs w:val="25"/>
          <w:shd w:val="clear" w:color="auto" w:fill="FFFFFF"/>
        </w:rPr>
        <w:t>Trgetu</w:t>
      </w:r>
      <w:proofErr w:type="spellEnd"/>
      <w:r>
        <w:rPr>
          <w:rFonts w:cstheme="minorHAnsi"/>
          <w:color w:val="212121"/>
          <w:sz w:val="25"/>
          <w:szCs w:val="25"/>
          <w:shd w:val="clear" w:color="auto" w:fill="FFFFFF"/>
        </w:rPr>
        <w:t xml:space="preserve"> tj. u luci </w:t>
      </w:r>
      <w:proofErr w:type="spellStart"/>
      <w:r>
        <w:rPr>
          <w:rFonts w:cstheme="minorHAnsi"/>
          <w:color w:val="212121"/>
          <w:sz w:val="25"/>
          <w:szCs w:val="25"/>
          <w:shd w:val="clear" w:color="auto" w:fill="FFFFFF"/>
        </w:rPr>
        <w:t>Bršica</w:t>
      </w:r>
      <w:proofErr w:type="spellEnd"/>
      <w:r>
        <w:rPr>
          <w:rFonts w:cstheme="minorHAnsi"/>
          <w:color w:val="212121"/>
          <w:sz w:val="25"/>
          <w:szCs w:val="25"/>
          <w:shd w:val="clear" w:color="auto" w:fill="FFFFFF"/>
        </w:rPr>
        <w:t>.</w:t>
      </w:r>
    </w:p>
    <w:p w:rsidR="005274AA" w:rsidRDefault="00785212" w:rsidP="00DE26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  <w:r w:rsidRPr="00785212">
        <w:rPr>
          <w:rFonts w:eastAsia="Times New Roman" w:cstheme="minorHAnsi"/>
          <w:color w:val="212121"/>
          <w:sz w:val="25"/>
          <w:szCs w:val="25"/>
          <w:lang w:eastAsia="hr-HR"/>
        </w:rPr>
        <w:t>Za sprečavanje katastrofe u ovom slučaju trebala je biti sigurnosna brana oko broda koja bi bila spriječila širenje naftne mrlje po zaljevu.</w:t>
      </w:r>
      <w:r w:rsidR="00196E85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  <w:r w:rsidRPr="00785212">
        <w:rPr>
          <w:rFonts w:eastAsia="Times New Roman" w:cstheme="minorHAnsi"/>
          <w:color w:val="212121"/>
          <w:sz w:val="25"/>
          <w:szCs w:val="25"/>
          <w:lang w:eastAsia="hr-HR"/>
        </w:rPr>
        <w:t xml:space="preserve">Očito se je kasno i počela stavljat sigurnosna brana jer možda tu branu luka </w:t>
      </w:r>
      <w:proofErr w:type="spellStart"/>
      <w:r w:rsidRPr="00785212">
        <w:rPr>
          <w:rFonts w:eastAsia="Times New Roman" w:cstheme="minorHAnsi"/>
          <w:color w:val="212121"/>
          <w:sz w:val="25"/>
          <w:szCs w:val="25"/>
          <w:lang w:eastAsia="hr-HR"/>
        </w:rPr>
        <w:t>Bršica</w:t>
      </w:r>
      <w:proofErr w:type="spellEnd"/>
      <w:r w:rsidRPr="00785212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ne posjeduje ????</w:t>
      </w:r>
      <w:r w:rsidR="00196E85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  <w:r w:rsidRPr="00785212">
        <w:rPr>
          <w:rFonts w:eastAsia="Times New Roman" w:cstheme="minorHAnsi"/>
          <w:color w:val="212121"/>
          <w:sz w:val="25"/>
          <w:szCs w:val="25"/>
          <w:lang w:eastAsia="hr-HR"/>
        </w:rPr>
        <w:t>Dok se je skupila "stručna" elita</w:t>
      </w:r>
      <w:r w:rsidR="00196E85">
        <w:rPr>
          <w:rFonts w:eastAsia="Times New Roman" w:cstheme="minorHAnsi"/>
          <w:color w:val="212121"/>
          <w:sz w:val="25"/>
          <w:szCs w:val="25"/>
          <w:lang w:eastAsia="hr-HR"/>
        </w:rPr>
        <w:t>,</w:t>
      </w:r>
      <w:r w:rsidRPr="00785212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naftna mrlja je zahvati</w:t>
      </w:r>
      <w:r w:rsidR="005274AA">
        <w:rPr>
          <w:rFonts w:eastAsia="Times New Roman" w:cstheme="minorHAnsi"/>
          <w:color w:val="212121"/>
          <w:sz w:val="25"/>
          <w:szCs w:val="25"/>
          <w:lang w:eastAsia="hr-HR"/>
        </w:rPr>
        <w:t>l</w:t>
      </w:r>
      <w:r w:rsidRPr="00785212">
        <w:rPr>
          <w:rFonts w:eastAsia="Times New Roman" w:cstheme="minorHAnsi"/>
          <w:color w:val="212121"/>
          <w:sz w:val="25"/>
          <w:szCs w:val="25"/>
          <w:lang w:eastAsia="hr-HR"/>
        </w:rPr>
        <w:t>a cijeli zaljev.</w:t>
      </w:r>
      <w:r w:rsidR="00196E85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</w:p>
    <w:p w:rsidR="005274AA" w:rsidRDefault="005274AA" w:rsidP="00DE26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</w:p>
    <w:p w:rsidR="00785212" w:rsidRDefault="005274AA" w:rsidP="00DE26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Ovim samo želim ukazati na preventivne mjere, spremnost i znanje koje </w:t>
      </w:r>
      <w:r w:rsidR="00BB48B7">
        <w:rPr>
          <w:rFonts w:eastAsia="Times New Roman" w:cstheme="minorHAnsi"/>
          <w:color w:val="212121"/>
          <w:sz w:val="25"/>
          <w:szCs w:val="25"/>
          <w:lang w:eastAsia="hr-HR"/>
        </w:rPr>
        <w:t xml:space="preserve">su jedino rješenje za ovakve slučajeve. Možemo uzeti za primjer </w:t>
      </w:r>
      <w:proofErr w:type="spellStart"/>
      <w:r w:rsidR="00BB48B7">
        <w:rPr>
          <w:rFonts w:eastAsia="Times New Roman" w:cstheme="minorHAnsi"/>
          <w:color w:val="212121"/>
          <w:sz w:val="25"/>
          <w:szCs w:val="25"/>
          <w:lang w:eastAsia="hr-HR"/>
        </w:rPr>
        <w:t>Rabac</w:t>
      </w:r>
      <w:proofErr w:type="spellEnd"/>
      <w:r w:rsidR="00BB48B7">
        <w:rPr>
          <w:rFonts w:eastAsia="Times New Roman" w:cstheme="minorHAnsi"/>
          <w:color w:val="212121"/>
          <w:sz w:val="25"/>
          <w:szCs w:val="25"/>
          <w:lang w:eastAsia="hr-HR"/>
        </w:rPr>
        <w:t>.</w:t>
      </w:r>
    </w:p>
    <w:p w:rsidR="00BB48B7" w:rsidRDefault="00BB48B7" w:rsidP="00DE26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  <w:r>
        <w:rPr>
          <w:rFonts w:eastAsia="Times New Roman" w:cstheme="minorHAnsi"/>
          <w:color w:val="212121"/>
          <w:sz w:val="25"/>
          <w:szCs w:val="25"/>
          <w:lang w:eastAsia="hr-HR"/>
        </w:rPr>
        <w:t>B</w:t>
      </w:r>
      <w:r w:rsidR="00785212" w:rsidRPr="00785212">
        <w:rPr>
          <w:rFonts w:eastAsia="Times New Roman" w:cstheme="minorHAnsi"/>
          <w:color w:val="212121"/>
          <w:sz w:val="25"/>
          <w:szCs w:val="25"/>
          <w:lang w:eastAsia="hr-HR"/>
        </w:rPr>
        <w:t>rodovi,</w:t>
      </w:r>
      <w:r w:rsidR="00196E85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  <w:r w:rsidR="00785212" w:rsidRPr="00785212">
        <w:rPr>
          <w:rFonts w:eastAsia="Times New Roman" w:cstheme="minorHAnsi"/>
          <w:color w:val="212121"/>
          <w:sz w:val="25"/>
          <w:szCs w:val="25"/>
          <w:lang w:eastAsia="hr-HR"/>
        </w:rPr>
        <w:t>čamci,</w:t>
      </w:r>
      <w:r w:rsidR="00196E85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  <w:r w:rsidR="00785212" w:rsidRPr="00785212">
        <w:rPr>
          <w:rFonts w:eastAsia="Times New Roman" w:cstheme="minorHAnsi"/>
          <w:color w:val="212121"/>
          <w:sz w:val="25"/>
          <w:szCs w:val="25"/>
          <w:lang w:eastAsia="hr-HR"/>
        </w:rPr>
        <w:t>barke,</w:t>
      </w:r>
      <w:r w:rsidR="00196E85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  <w:r w:rsidR="00785212" w:rsidRPr="00785212">
        <w:rPr>
          <w:rFonts w:eastAsia="Times New Roman" w:cstheme="minorHAnsi"/>
          <w:color w:val="212121"/>
          <w:sz w:val="25"/>
          <w:szCs w:val="25"/>
          <w:lang w:eastAsia="hr-HR"/>
        </w:rPr>
        <w:t>jahte,</w:t>
      </w:r>
      <w:r w:rsidR="00196E85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  <w:r w:rsidR="00785212" w:rsidRPr="00785212">
        <w:rPr>
          <w:rFonts w:eastAsia="Times New Roman" w:cstheme="minorHAnsi"/>
          <w:color w:val="212121"/>
          <w:sz w:val="25"/>
          <w:szCs w:val="25"/>
          <w:lang w:eastAsia="hr-HR"/>
        </w:rPr>
        <w:t xml:space="preserve">ribarice dnevno prolaze </w:t>
      </w:r>
      <w:proofErr w:type="spellStart"/>
      <w:r w:rsidR="00785212" w:rsidRPr="00785212">
        <w:rPr>
          <w:rFonts w:eastAsia="Times New Roman" w:cstheme="minorHAnsi"/>
          <w:color w:val="212121"/>
          <w:sz w:val="25"/>
          <w:szCs w:val="25"/>
          <w:lang w:eastAsia="hr-HR"/>
        </w:rPr>
        <w:t>akvatorijem</w:t>
      </w:r>
      <w:proofErr w:type="spellEnd"/>
      <w:r w:rsidR="00785212" w:rsidRPr="00785212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  <w:proofErr w:type="spellStart"/>
      <w:r w:rsidR="00785212" w:rsidRPr="00785212">
        <w:rPr>
          <w:rFonts w:eastAsia="Times New Roman" w:cstheme="minorHAnsi"/>
          <w:color w:val="212121"/>
          <w:sz w:val="25"/>
          <w:szCs w:val="25"/>
          <w:lang w:eastAsia="hr-HR"/>
        </w:rPr>
        <w:t>Rapca</w:t>
      </w:r>
      <w:proofErr w:type="spellEnd"/>
      <w:r w:rsidR="00785212" w:rsidRPr="00785212">
        <w:rPr>
          <w:rFonts w:eastAsia="Times New Roman" w:cstheme="minorHAnsi"/>
          <w:color w:val="212121"/>
          <w:sz w:val="25"/>
          <w:szCs w:val="25"/>
          <w:lang w:eastAsia="hr-HR"/>
        </w:rPr>
        <w:t>.</w:t>
      </w:r>
      <w:r w:rsidR="00196E85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  <w:r w:rsidR="00785212" w:rsidRPr="00785212">
        <w:rPr>
          <w:rFonts w:eastAsia="Times New Roman" w:cstheme="minorHAnsi"/>
          <w:color w:val="212121"/>
          <w:sz w:val="25"/>
          <w:szCs w:val="25"/>
          <w:lang w:eastAsia="hr-HR"/>
        </w:rPr>
        <w:t>Za zaštitu obale i p</w:t>
      </w:r>
      <w:r w:rsidR="00196E85">
        <w:rPr>
          <w:rFonts w:eastAsia="Times New Roman" w:cstheme="minorHAnsi"/>
          <w:color w:val="212121"/>
          <w:sz w:val="25"/>
          <w:szCs w:val="25"/>
          <w:lang w:eastAsia="hr-HR"/>
        </w:rPr>
        <w:t>l</w:t>
      </w:r>
      <w:r w:rsidR="00785212" w:rsidRPr="00785212">
        <w:rPr>
          <w:rFonts w:eastAsia="Times New Roman" w:cstheme="minorHAnsi"/>
          <w:color w:val="212121"/>
          <w:sz w:val="25"/>
          <w:szCs w:val="25"/>
          <w:lang w:eastAsia="hr-HR"/>
        </w:rPr>
        <w:t>aža TREBALO bi imati brane na pristupačnom mjestu gdje bi se moglo čim prije djelovati jer je tu ako se desi hav</w:t>
      </w:r>
      <w:r w:rsidR="00196E85">
        <w:rPr>
          <w:rFonts w:eastAsia="Times New Roman" w:cstheme="minorHAnsi"/>
          <w:color w:val="212121"/>
          <w:sz w:val="25"/>
          <w:szCs w:val="25"/>
          <w:lang w:eastAsia="hr-HR"/>
        </w:rPr>
        <w:t>arija najbitnije brzo djelovati</w:t>
      </w:r>
      <w:r w:rsidR="00785212" w:rsidRPr="00785212">
        <w:rPr>
          <w:rFonts w:eastAsia="Times New Roman" w:cstheme="minorHAnsi"/>
          <w:color w:val="212121"/>
          <w:sz w:val="25"/>
          <w:szCs w:val="25"/>
          <w:lang w:eastAsia="hr-HR"/>
        </w:rPr>
        <w:t>,</w:t>
      </w:r>
      <w:r w:rsidR="00196E85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  <w:r w:rsidR="00785212" w:rsidRPr="00785212">
        <w:rPr>
          <w:rFonts w:eastAsia="Times New Roman" w:cstheme="minorHAnsi"/>
          <w:color w:val="212121"/>
          <w:sz w:val="25"/>
          <w:szCs w:val="25"/>
          <w:lang w:eastAsia="hr-HR"/>
        </w:rPr>
        <w:t>kao i kod požara.</w:t>
      </w:r>
      <w:r w:rsidR="00196E85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</w:p>
    <w:p w:rsidR="00BB48B7" w:rsidRDefault="00BB48B7" w:rsidP="00DE26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</w:p>
    <w:p w:rsidR="00BB48B7" w:rsidRDefault="00785212" w:rsidP="00DE26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  <w:r w:rsidRPr="00785212">
        <w:rPr>
          <w:rFonts w:eastAsia="Times New Roman" w:cstheme="minorHAnsi"/>
          <w:color w:val="212121"/>
          <w:sz w:val="25"/>
          <w:szCs w:val="25"/>
          <w:lang w:eastAsia="hr-HR"/>
        </w:rPr>
        <w:t>PITANJE za procjenu sigurnosti</w:t>
      </w:r>
      <w:r w:rsidR="00196E85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  <w:r w:rsidRPr="00785212">
        <w:rPr>
          <w:rFonts w:eastAsia="Times New Roman" w:cstheme="minorHAnsi"/>
          <w:color w:val="212121"/>
          <w:sz w:val="25"/>
          <w:szCs w:val="25"/>
          <w:lang w:eastAsia="hr-HR"/>
        </w:rPr>
        <w:t>-</w:t>
      </w:r>
      <w:r w:rsidR="00196E85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  <w:r w:rsidRPr="00785212">
        <w:rPr>
          <w:rFonts w:eastAsia="Times New Roman" w:cstheme="minorHAnsi"/>
          <w:color w:val="212121"/>
          <w:sz w:val="25"/>
          <w:szCs w:val="25"/>
          <w:lang w:eastAsia="hr-HR"/>
        </w:rPr>
        <w:t xml:space="preserve">Da li </w:t>
      </w:r>
      <w:proofErr w:type="spellStart"/>
      <w:r w:rsidRPr="00785212">
        <w:rPr>
          <w:rFonts w:eastAsia="Times New Roman" w:cstheme="minorHAnsi"/>
          <w:color w:val="212121"/>
          <w:sz w:val="25"/>
          <w:szCs w:val="25"/>
          <w:lang w:eastAsia="hr-HR"/>
        </w:rPr>
        <w:t>Rabac</w:t>
      </w:r>
      <w:proofErr w:type="spellEnd"/>
      <w:r w:rsidRPr="00785212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ima sigurnosne brane</w:t>
      </w:r>
      <w:r w:rsidR="00BB48B7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? </w:t>
      </w:r>
    </w:p>
    <w:p w:rsidR="00BB48B7" w:rsidRDefault="00BB48B7" w:rsidP="00DE26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Ni ovo nije uključeno u ovaj dokument procjene rizika, a znamo da smo turističko mjesto, u kojem jedna katastrofa – kao što je ova na </w:t>
      </w:r>
      <w:proofErr w:type="spellStart"/>
      <w:r>
        <w:rPr>
          <w:rFonts w:eastAsia="Times New Roman" w:cstheme="minorHAnsi"/>
          <w:color w:val="212121"/>
          <w:sz w:val="25"/>
          <w:szCs w:val="25"/>
          <w:lang w:eastAsia="hr-HR"/>
        </w:rPr>
        <w:t>Trgetu</w:t>
      </w:r>
      <w:proofErr w:type="spellEnd"/>
      <w:r>
        <w:rPr>
          <w:rFonts w:eastAsia="Times New Roman" w:cstheme="minorHAnsi"/>
          <w:color w:val="212121"/>
          <w:sz w:val="25"/>
          <w:szCs w:val="25"/>
          <w:lang w:eastAsia="hr-HR"/>
        </w:rPr>
        <w:t xml:space="preserve">, ima katastrofalne posljedice, od zdravlja, okoliša pa sve do gospodarstva. </w:t>
      </w:r>
    </w:p>
    <w:p w:rsidR="00BB48B7" w:rsidRDefault="00BB48B7" w:rsidP="00DE26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</w:p>
    <w:p w:rsidR="00BB48B7" w:rsidRDefault="00BB48B7" w:rsidP="00DE26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  <w:r>
        <w:rPr>
          <w:rFonts w:eastAsia="Times New Roman" w:cstheme="minorHAnsi"/>
          <w:color w:val="212121"/>
          <w:sz w:val="25"/>
          <w:szCs w:val="25"/>
          <w:lang w:eastAsia="hr-HR"/>
        </w:rPr>
        <w:t>Ukoliko sam propustila u dokumentu ovo za brane, s obzirom na promet koji se odvija našom obalom, kao i značaj turizma za naš Grad, onda je moja greška. Ako nisam, onda zaista ne mogu prihvatiti ovakvu nepotpunu procjenu rizika.</w:t>
      </w:r>
      <w:r w:rsidR="00785212" w:rsidRPr="00785212">
        <w:rPr>
          <w:rFonts w:eastAsia="Times New Roman" w:cstheme="minorHAnsi"/>
          <w:color w:val="212121"/>
          <w:sz w:val="25"/>
          <w:szCs w:val="25"/>
          <w:lang w:eastAsia="hr-HR"/>
        </w:rPr>
        <w:t xml:space="preserve"> </w:t>
      </w:r>
    </w:p>
    <w:p w:rsidR="00DE26EB" w:rsidRDefault="00DE26EB" w:rsidP="00DE26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</w:p>
    <w:p w:rsidR="00DE26EB" w:rsidRPr="00447F00" w:rsidRDefault="00DE26EB" w:rsidP="00DE26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00000"/>
          <w:sz w:val="25"/>
          <w:szCs w:val="25"/>
          <w:lang w:eastAsia="hr-HR"/>
        </w:rPr>
      </w:pPr>
      <w:r w:rsidRPr="00447F00">
        <w:rPr>
          <w:rFonts w:eastAsia="Times New Roman" w:cstheme="minorHAnsi"/>
          <w:color w:val="C00000"/>
          <w:sz w:val="25"/>
          <w:szCs w:val="25"/>
          <w:lang w:eastAsia="hr-HR"/>
        </w:rPr>
        <w:t>Nakon izlaganja gosp. Koji je izvršio kratku prezentaciju, shvatila sam da je gospodin stručnjak za područje potresa, požara i poplava. Što znači da nije upitno njegovo izlaganje i njegov elaborat, već je nepotpuna Procjena rizika za koju moramo glasati jer ne uključuje segmente koje sam navela u raspravi, radi čega sam pri glasovanju bila suzdržana.</w:t>
      </w:r>
    </w:p>
    <w:p w:rsidR="00BB48B7" w:rsidRDefault="00BB48B7" w:rsidP="00DE26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</w:p>
    <w:p w:rsidR="00785212" w:rsidRPr="00785212" w:rsidRDefault="00785212" w:rsidP="00DE26EB">
      <w:pPr>
        <w:pStyle w:val="Odlomakpopisa"/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5"/>
          <w:szCs w:val="25"/>
          <w:lang w:eastAsia="hr-HR"/>
        </w:rPr>
      </w:pPr>
      <w:bookmarkStart w:id="0" w:name="_GoBack"/>
      <w:bookmarkEnd w:id="0"/>
    </w:p>
    <w:sectPr w:rsidR="00785212" w:rsidRPr="00785212" w:rsidSect="00507603">
      <w:headerReference w:type="default" r:id="rId7"/>
      <w:footerReference w:type="default" r:id="rId8"/>
      <w:pgSz w:w="11906" w:h="16838"/>
      <w:pgMar w:top="96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56" w:rsidRDefault="00AF3356" w:rsidP="00507603">
      <w:pPr>
        <w:spacing w:after="0" w:line="240" w:lineRule="auto"/>
      </w:pPr>
      <w:r>
        <w:separator/>
      </w:r>
    </w:p>
  </w:endnote>
  <w:endnote w:type="continuationSeparator" w:id="0">
    <w:p w:rsidR="00AF3356" w:rsidRDefault="00AF3356" w:rsidP="0050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d w:val="254474207"/>
      <w:docPartObj>
        <w:docPartGallery w:val="Page Numbers (Bottom of Page)"/>
        <w:docPartUnique/>
      </w:docPartObj>
    </w:sdtPr>
    <w:sdtEndPr/>
    <w:sdtContent>
      <w:p w:rsidR="00507603" w:rsidRPr="00507603" w:rsidRDefault="00507603">
        <w:pPr>
          <w:pStyle w:val="Podnoje"/>
          <w:rPr>
            <w:i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pPr>
        <w:r w:rsidRPr="00507603">
          <w:rPr>
            <w:i/>
            <w:noProof/>
            <w:color w:val="000000" w:themeColor="text1"/>
            <w:lang w:eastAsia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C60A4A" wp14:editId="58858A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603" w:rsidRDefault="0050760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47F00" w:rsidRPr="00447F00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0C60A4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507603" w:rsidRDefault="0050760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47F00" w:rsidRPr="00447F00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507603">
          <w:rPr>
            <w:i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Tanja Pejić, 26.6.2018.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56" w:rsidRDefault="00AF3356" w:rsidP="00507603">
      <w:pPr>
        <w:spacing w:after="0" w:line="240" w:lineRule="auto"/>
      </w:pPr>
      <w:r>
        <w:separator/>
      </w:r>
    </w:p>
  </w:footnote>
  <w:footnote w:type="continuationSeparator" w:id="0">
    <w:p w:rsidR="00AF3356" w:rsidRDefault="00AF3356" w:rsidP="0050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03" w:rsidRPr="00507603" w:rsidRDefault="002D75A8" w:rsidP="00507603">
    <w:pPr>
      <w:pStyle w:val="Zaglavlje"/>
      <w:jc w:val="center"/>
      <w:rPr>
        <w:b/>
        <w:color w:val="000000" w:themeColor="text1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color w:val="000000" w:themeColor="text1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Procjena rizika od velikih nesreća za Grad Labin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495"/>
    <w:multiLevelType w:val="hybridMultilevel"/>
    <w:tmpl w:val="6FA460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605E"/>
    <w:multiLevelType w:val="hybridMultilevel"/>
    <w:tmpl w:val="9A007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61"/>
    <w:rsid w:val="000C3223"/>
    <w:rsid w:val="00103BB1"/>
    <w:rsid w:val="00196E85"/>
    <w:rsid w:val="002229CE"/>
    <w:rsid w:val="00274732"/>
    <w:rsid w:val="002952D4"/>
    <w:rsid w:val="002A1D2C"/>
    <w:rsid w:val="002D53A4"/>
    <w:rsid w:val="002D75A8"/>
    <w:rsid w:val="002F1C27"/>
    <w:rsid w:val="0037417B"/>
    <w:rsid w:val="003A2B81"/>
    <w:rsid w:val="003B430E"/>
    <w:rsid w:val="00400126"/>
    <w:rsid w:val="0040655F"/>
    <w:rsid w:val="00414ADA"/>
    <w:rsid w:val="0043148D"/>
    <w:rsid w:val="00447F00"/>
    <w:rsid w:val="00450A48"/>
    <w:rsid w:val="00472322"/>
    <w:rsid w:val="00473F5E"/>
    <w:rsid w:val="00507603"/>
    <w:rsid w:val="005274AA"/>
    <w:rsid w:val="005A617E"/>
    <w:rsid w:val="005C0E40"/>
    <w:rsid w:val="0069630C"/>
    <w:rsid w:val="006D1ABA"/>
    <w:rsid w:val="00785212"/>
    <w:rsid w:val="00785AFF"/>
    <w:rsid w:val="007B3EE0"/>
    <w:rsid w:val="007E40CE"/>
    <w:rsid w:val="00803B4F"/>
    <w:rsid w:val="00863AEF"/>
    <w:rsid w:val="008734FB"/>
    <w:rsid w:val="0089406C"/>
    <w:rsid w:val="008D0779"/>
    <w:rsid w:val="008F71FA"/>
    <w:rsid w:val="00925F34"/>
    <w:rsid w:val="00974859"/>
    <w:rsid w:val="009839B8"/>
    <w:rsid w:val="009A614E"/>
    <w:rsid w:val="009E5671"/>
    <w:rsid w:val="00A20E3C"/>
    <w:rsid w:val="00A25212"/>
    <w:rsid w:val="00A86DD3"/>
    <w:rsid w:val="00A91487"/>
    <w:rsid w:val="00AF3356"/>
    <w:rsid w:val="00B05764"/>
    <w:rsid w:val="00B162A7"/>
    <w:rsid w:val="00B16F61"/>
    <w:rsid w:val="00B604EE"/>
    <w:rsid w:val="00B962E1"/>
    <w:rsid w:val="00BB48B7"/>
    <w:rsid w:val="00C37BEE"/>
    <w:rsid w:val="00CC34BA"/>
    <w:rsid w:val="00CF7FA0"/>
    <w:rsid w:val="00D31BBE"/>
    <w:rsid w:val="00DE26EB"/>
    <w:rsid w:val="00DF35D5"/>
    <w:rsid w:val="00E07E01"/>
    <w:rsid w:val="00E3099E"/>
    <w:rsid w:val="00E6228E"/>
    <w:rsid w:val="00E7283F"/>
    <w:rsid w:val="00E971BF"/>
    <w:rsid w:val="00EA52F5"/>
    <w:rsid w:val="00F424CB"/>
    <w:rsid w:val="00F42AD8"/>
    <w:rsid w:val="00F528C2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B9F1"/>
  <w15:chartTrackingRefBased/>
  <w15:docId w15:val="{07D0D603-6C2D-4C30-8FD7-FE3BAE2C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7603"/>
  </w:style>
  <w:style w:type="paragraph" w:styleId="Podnoje">
    <w:name w:val="footer"/>
    <w:basedOn w:val="Normal"/>
    <w:link w:val="PodnojeChar"/>
    <w:uiPriority w:val="99"/>
    <w:unhideWhenUsed/>
    <w:rsid w:val="0050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7603"/>
  </w:style>
  <w:style w:type="paragraph" w:styleId="Odlomakpopisa">
    <w:name w:val="List Paragraph"/>
    <w:basedOn w:val="Normal"/>
    <w:uiPriority w:val="34"/>
    <w:qFormat/>
    <w:rsid w:val="007B3E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74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09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2018-06-25T19:26:00Z</cp:lastPrinted>
  <dcterms:created xsi:type="dcterms:W3CDTF">2018-06-25T16:50:00Z</dcterms:created>
  <dcterms:modified xsi:type="dcterms:W3CDTF">2018-06-26T13:07:00Z</dcterms:modified>
</cp:coreProperties>
</file>