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54" w:rsidRPr="00761D13" w:rsidRDefault="009131DE" w:rsidP="006A21A9">
      <w:pPr>
        <w:spacing w:before="120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bookmarkStart w:id="0" w:name="_GoBack"/>
      <w:bookmarkEnd w:id="0"/>
      <w:r w:rsidRPr="00761D13">
        <w:rPr>
          <w:rFonts w:eastAsia="Times New Roman" w:cstheme="minorHAnsi"/>
          <w:b/>
          <w:sz w:val="28"/>
          <w:szCs w:val="28"/>
          <w:lang w:eastAsia="hr-HR"/>
        </w:rPr>
        <w:t>Nacrt Krajobrazne osnove južnog priobalja Grada Labina (nadalje: Krajobrazna osnova)</w:t>
      </w:r>
    </w:p>
    <w:p w:rsidR="00151C34" w:rsidRDefault="00151C34" w:rsidP="006A21A9">
      <w:pPr>
        <w:spacing w:before="12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Oznaka stranica dokumenta po broju stranice u pdf formatu.</w:t>
      </w:r>
    </w:p>
    <w:p w:rsidR="00151C34" w:rsidRDefault="00151C34" w:rsidP="00151C34">
      <w:pPr>
        <w:pStyle w:val="Odlomakpopisa"/>
        <w:numPr>
          <w:ilvl w:val="0"/>
          <w:numId w:val="14"/>
        </w:numPr>
        <w:spacing w:before="12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Iz Krajobrazne osnove, str 13:</w:t>
      </w:r>
    </w:p>
    <w:p w:rsidR="00151C34" w:rsidRPr="000B46E5" w:rsidRDefault="00151C34" w:rsidP="00151C34">
      <w:pPr>
        <w:spacing w:before="120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0B46E5">
        <w:rPr>
          <w:rFonts w:eastAsia="Times New Roman" w:cstheme="minorHAnsi"/>
          <w:i/>
          <w:sz w:val="24"/>
          <w:szCs w:val="24"/>
          <w:lang w:eastAsia="hr-HR"/>
        </w:rPr>
        <w:t xml:space="preserve">''Budući da su nove turističke zone TRP </w:t>
      </w:r>
      <w:proofErr w:type="spellStart"/>
      <w:r w:rsidRPr="000B46E5">
        <w:rPr>
          <w:rFonts w:eastAsia="Times New Roman" w:cstheme="minorHAnsi"/>
          <w:i/>
          <w:sz w:val="24"/>
          <w:szCs w:val="24"/>
          <w:lang w:eastAsia="hr-HR"/>
        </w:rPr>
        <w:t>Prtlog</w:t>
      </w:r>
      <w:proofErr w:type="spellEnd"/>
      <w:r w:rsidRPr="000B46E5">
        <w:rPr>
          <w:rFonts w:eastAsia="Times New Roman" w:cstheme="minorHAnsi"/>
          <w:i/>
          <w:sz w:val="24"/>
          <w:szCs w:val="24"/>
          <w:lang w:eastAsia="hr-HR"/>
        </w:rPr>
        <w:t xml:space="preserve"> 1 i TRP </w:t>
      </w:r>
      <w:proofErr w:type="spellStart"/>
      <w:r w:rsidRPr="000B46E5">
        <w:rPr>
          <w:rFonts w:eastAsia="Times New Roman" w:cstheme="minorHAnsi"/>
          <w:i/>
          <w:sz w:val="24"/>
          <w:szCs w:val="24"/>
          <w:lang w:eastAsia="hr-HR"/>
        </w:rPr>
        <w:t>Prtlog</w:t>
      </w:r>
      <w:proofErr w:type="spellEnd"/>
      <w:r w:rsidRPr="000B46E5">
        <w:rPr>
          <w:rFonts w:eastAsia="Times New Roman" w:cstheme="minorHAnsi"/>
          <w:i/>
          <w:sz w:val="24"/>
          <w:szCs w:val="24"/>
          <w:lang w:eastAsia="hr-HR"/>
        </w:rPr>
        <w:t xml:space="preserve"> 2 planirane na području značajnog krajobraza </w:t>
      </w:r>
      <w:proofErr w:type="spellStart"/>
      <w:r w:rsidRPr="000B46E5">
        <w:rPr>
          <w:rFonts w:eastAsia="Times New Roman" w:cstheme="minorHAnsi"/>
          <w:i/>
          <w:sz w:val="24"/>
          <w:szCs w:val="24"/>
          <w:lang w:eastAsia="hr-HR"/>
        </w:rPr>
        <w:t>Rabac</w:t>
      </w:r>
      <w:proofErr w:type="spellEnd"/>
      <w:r w:rsidRPr="000B46E5">
        <w:rPr>
          <w:rFonts w:eastAsia="Times New Roman" w:cstheme="minorHAnsi"/>
          <w:i/>
          <w:sz w:val="24"/>
          <w:szCs w:val="24"/>
          <w:lang w:eastAsia="hr-HR"/>
        </w:rPr>
        <w:t xml:space="preserve"> – Labin – </w:t>
      </w:r>
      <w:proofErr w:type="spellStart"/>
      <w:r w:rsidRPr="000B46E5">
        <w:rPr>
          <w:rFonts w:eastAsia="Times New Roman" w:cstheme="minorHAnsi"/>
          <w:i/>
          <w:sz w:val="24"/>
          <w:szCs w:val="24"/>
          <w:lang w:eastAsia="hr-HR"/>
        </w:rPr>
        <w:t>Prtlog</w:t>
      </w:r>
      <w:proofErr w:type="spellEnd"/>
      <w:r w:rsidRPr="000B46E5">
        <w:rPr>
          <w:rFonts w:eastAsia="Times New Roman" w:cstheme="minorHAnsi"/>
          <w:i/>
          <w:sz w:val="24"/>
          <w:szCs w:val="24"/>
          <w:lang w:eastAsia="hr-HR"/>
        </w:rPr>
        <w:t xml:space="preserve"> citiranim odlukama utvrđena je obveza izrade Krajobrazne osnove kao stručne podloge za izradu tih prostornih planova kojom će se dati mjere zaštite i utvrditi mogućnosti planiranja zahvata u prostoru značajnog krajobraza.''</w:t>
      </w:r>
    </w:p>
    <w:p w:rsidR="00D90AF3" w:rsidRDefault="00D90AF3" w:rsidP="006A21A9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navedenog iznosimo mišljenje:</w:t>
      </w:r>
    </w:p>
    <w:p w:rsidR="00D90AF3" w:rsidRPr="006A21A9" w:rsidRDefault="00D90AF3" w:rsidP="006A21A9">
      <w:pPr>
        <w:jc w:val="both"/>
        <w:rPr>
          <w:b/>
          <w:sz w:val="24"/>
          <w:szCs w:val="24"/>
        </w:rPr>
      </w:pPr>
      <w:r w:rsidRPr="006A21A9">
        <w:rPr>
          <w:b/>
          <w:sz w:val="24"/>
          <w:szCs w:val="24"/>
        </w:rPr>
        <w:t xml:space="preserve">Krajobrazna osnova </w:t>
      </w:r>
      <w:r w:rsidR="006A21A9">
        <w:rPr>
          <w:b/>
          <w:sz w:val="24"/>
          <w:szCs w:val="24"/>
        </w:rPr>
        <w:t>je kao stručna podloga trebala</w:t>
      </w:r>
      <w:r w:rsidRPr="006A21A9">
        <w:rPr>
          <w:b/>
          <w:sz w:val="24"/>
          <w:szCs w:val="24"/>
        </w:rPr>
        <w:t xml:space="preserve"> prethoditi ciljanim izmjenama Prostornih planova Istarske županije koje su inicirane od strane potencijalnih investitora TRP </w:t>
      </w:r>
      <w:proofErr w:type="spellStart"/>
      <w:r w:rsidRPr="006A21A9">
        <w:rPr>
          <w:b/>
          <w:sz w:val="24"/>
          <w:szCs w:val="24"/>
        </w:rPr>
        <w:t>Prtlog</w:t>
      </w:r>
      <w:proofErr w:type="spellEnd"/>
      <w:r w:rsidRPr="006A21A9">
        <w:rPr>
          <w:b/>
          <w:sz w:val="24"/>
          <w:szCs w:val="24"/>
        </w:rPr>
        <w:t xml:space="preserve"> 1 i </w:t>
      </w:r>
      <w:r w:rsidR="006A21A9" w:rsidRPr="006A21A9">
        <w:rPr>
          <w:b/>
          <w:sz w:val="24"/>
          <w:szCs w:val="24"/>
        </w:rPr>
        <w:t xml:space="preserve">TRP </w:t>
      </w:r>
      <w:proofErr w:type="spellStart"/>
      <w:r w:rsidR="006A21A9" w:rsidRPr="006A21A9">
        <w:rPr>
          <w:b/>
          <w:sz w:val="24"/>
          <w:szCs w:val="24"/>
        </w:rPr>
        <w:t>Prtlog</w:t>
      </w:r>
      <w:proofErr w:type="spellEnd"/>
      <w:r w:rsidR="006A21A9" w:rsidRPr="006A21A9">
        <w:rPr>
          <w:b/>
          <w:sz w:val="24"/>
          <w:szCs w:val="24"/>
        </w:rPr>
        <w:t xml:space="preserve"> </w:t>
      </w:r>
      <w:r w:rsidRPr="006A21A9">
        <w:rPr>
          <w:b/>
          <w:sz w:val="24"/>
          <w:szCs w:val="24"/>
        </w:rPr>
        <w:t xml:space="preserve">2 (2012. i 2013.g.). </w:t>
      </w:r>
    </w:p>
    <w:p w:rsidR="006A21A9" w:rsidRDefault="006A21A9" w:rsidP="006A21A9">
      <w:pPr>
        <w:jc w:val="both"/>
        <w:rPr>
          <w:sz w:val="24"/>
          <w:szCs w:val="24"/>
        </w:rPr>
      </w:pPr>
      <w:r>
        <w:rPr>
          <w:sz w:val="24"/>
          <w:szCs w:val="24"/>
        </w:rPr>
        <w:t>Ovime dajemo kritiku na način kojim je Grad Labin inicirao izmjene prostornih planova a da prije toga nije pristupio izradi stručnih podloga, prije svega Studije prihvatnih kapac</w:t>
      </w:r>
      <w:r w:rsidR="00151C34">
        <w:rPr>
          <w:sz w:val="24"/>
          <w:szCs w:val="24"/>
        </w:rPr>
        <w:t>iteta i Krajobrazne osnove. Na ovaj način</w:t>
      </w:r>
      <w:r>
        <w:rPr>
          <w:sz w:val="24"/>
          <w:szCs w:val="24"/>
        </w:rPr>
        <w:t xml:space="preserve"> je Krajobrazna osnova, na temelju postojeće situacije morala objektivno sagledati učinke planiranih aktivnosti u značajnom krajobrazu – dovedena je pred gotov čin.</w:t>
      </w:r>
      <w:r w:rsidR="00371F58">
        <w:rPr>
          <w:sz w:val="24"/>
          <w:szCs w:val="24"/>
        </w:rPr>
        <w:t xml:space="preserve"> </w:t>
      </w:r>
    </w:p>
    <w:p w:rsidR="00A42FDC" w:rsidRDefault="00F72CCA" w:rsidP="00A42FDC">
      <w:pPr>
        <w:pStyle w:val="Odlomakpopis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Krajobrazne osnove, str </w:t>
      </w:r>
      <w:r w:rsidR="00A341B9">
        <w:rPr>
          <w:sz w:val="24"/>
          <w:szCs w:val="24"/>
        </w:rPr>
        <w:t>119</w:t>
      </w:r>
      <w:r w:rsidR="00A42FDC">
        <w:rPr>
          <w:sz w:val="24"/>
          <w:szCs w:val="24"/>
        </w:rPr>
        <w:t>:</w:t>
      </w:r>
    </w:p>
    <w:p w:rsidR="00F72CCA" w:rsidRPr="000B46E5" w:rsidRDefault="00F72CCA" w:rsidP="00F72CCA">
      <w:pPr>
        <w:ind w:left="60"/>
        <w:jc w:val="both"/>
        <w:rPr>
          <w:i/>
          <w:sz w:val="24"/>
          <w:szCs w:val="24"/>
        </w:rPr>
      </w:pPr>
      <w:r w:rsidRPr="000B46E5">
        <w:rPr>
          <w:i/>
          <w:sz w:val="24"/>
          <w:szCs w:val="24"/>
        </w:rPr>
        <w:t>''Prirodnost i jedinstvenost (te jednostavnost) su ujedno i glavne karakteristike ovoga prostora prema kojima se treba voditi u planiranju zona, prostor se ne bi trebao opteretiti prometnicama velikog intenziteta i neprilagođenim turističkim objektima</w:t>
      </w:r>
      <w:r w:rsidR="000B46E5">
        <w:rPr>
          <w:i/>
          <w:sz w:val="24"/>
          <w:szCs w:val="24"/>
        </w:rPr>
        <w:t>.</w:t>
      </w:r>
      <w:r w:rsidRPr="000B46E5">
        <w:rPr>
          <w:i/>
          <w:sz w:val="24"/>
          <w:szCs w:val="24"/>
        </w:rPr>
        <w:t>''</w:t>
      </w:r>
    </w:p>
    <w:p w:rsidR="00F72CCA" w:rsidRPr="00F72CCA" w:rsidRDefault="00F72CCA" w:rsidP="00F72CCA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načelima održivog razvoja, prema kojima je i rađena ova Krajobrazna osnova, mišljenja smo da se ovaj prostor treba vrednovati kao posebna cjelina koja se kao takva treba još više očuvati, zaštiti i služiti podizanju kvalitete lokalnog stanovništva. Uništavanje prirodnih ljepota smanjuje </w:t>
      </w:r>
      <w:r w:rsidR="008C0FE2">
        <w:rPr>
          <w:sz w:val="24"/>
          <w:szCs w:val="24"/>
        </w:rPr>
        <w:t xml:space="preserve">privlačnost samog lokaliteta koji je jedinstven kao takav na našem području. I upravo zbog te jedinstvenosti zaslužuje posebno i pažljivo upravljanje prostorom. </w:t>
      </w:r>
    </w:p>
    <w:p w:rsidR="006B1450" w:rsidRDefault="00ED2A7E" w:rsidP="006B1450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Zakonu o zaštiti prirode, predlažemo:</w:t>
      </w:r>
    </w:p>
    <w:p w:rsidR="00ED2A7E" w:rsidRDefault="00ED2A7E" w:rsidP="006B1450">
      <w:pPr>
        <w:jc w:val="both"/>
        <w:rPr>
          <w:b/>
          <w:sz w:val="24"/>
          <w:szCs w:val="24"/>
        </w:rPr>
      </w:pPr>
      <w:r w:rsidRPr="00ED2A7E">
        <w:rPr>
          <w:b/>
          <w:sz w:val="24"/>
          <w:szCs w:val="24"/>
        </w:rPr>
        <w:t xml:space="preserve">Grad Labin trebao bi pristupiti izradi Plana upravljanja zaštićenim područjem kojim bi pobliže odredio namjenu </w:t>
      </w:r>
      <w:r>
        <w:rPr>
          <w:b/>
          <w:sz w:val="24"/>
          <w:szCs w:val="24"/>
        </w:rPr>
        <w:t xml:space="preserve">i korištenje </w:t>
      </w:r>
      <w:r w:rsidRPr="00ED2A7E">
        <w:rPr>
          <w:b/>
          <w:sz w:val="24"/>
          <w:szCs w:val="24"/>
        </w:rPr>
        <w:t xml:space="preserve">ovog zaštićenog </w:t>
      </w:r>
      <w:r>
        <w:rPr>
          <w:b/>
          <w:sz w:val="24"/>
          <w:szCs w:val="24"/>
        </w:rPr>
        <w:t>područja</w:t>
      </w:r>
      <w:r w:rsidR="00322B38">
        <w:rPr>
          <w:b/>
          <w:sz w:val="24"/>
          <w:szCs w:val="24"/>
        </w:rPr>
        <w:t>.</w:t>
      </w:r>
    </w:p>
    <w:p w:rsidR="00EB726E" w:rsidRPr="004A48F4" w:rsidRDefault="00EB726E" w:rsidP="00EB72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A48F4">
        <w:rPr>
          <w:rFonts w:cs="Arial"/>
          <w:sz w:val="24"/>
          <w:szCs w:val="24"/>
        </w:rPr>
        <w:t>Za zaštićene dijelove prirode, sukladno Zakonu o zaštiti prirode, potrebno je donijeti planove upravljanja i</w:t>
      </w:r>
      <w:r>
        <w:rPr>
          <w:rFonts w:cs="Arial"/>
          <w:sz w:val="24"/>
          <w:szCs w:val="24"/>
        </w:rPr>
        <w:t xml:space="preserve"> </w:t>
      </w:r>
      <w:r w:rsidRPr="004A48F4">
        <w:rPr>
          <w:rFonts w:cs="Arial"/>
          <w:sz w:val="24"/>
          <w:szCs w:val="24"/>
        </w:rPr>
        <w:t>godišnje programe zaštite, održavanja, očuvanja, promicanja i korištenja zaštićenog područja i mjere zaštite.</w:t>
      </w:r>
    </w:p>
    <w:p w:rsidR="00EB726E" w:rsidRDefault="00EB726E" w:rsidP="006B1450">
      <w:pPr>
        <w:jc w:val="both"/>
        <w:rPr>
          <w:b/>
          <w:sz w:val="24"/>
          <w:szCs w:val="24"/>
        </w:rPr>
      </w:pPr>
    </w:p>
    <w:p w:rsidR="009131DE" w:rsidRDefault="00ED2A7E" w:rsidP="00ED2A7E">
      <w:pPr>
        <w:jc w:val="both"/>
        <w:rPr>
          <w:sz w:val="24"/>
          <w:szCs w:val="24"/>
        </w:rPr>
      </w:pPr>
      <w:r>
        <w:rPr>
          <w:sz w:val="24"/>
          <w:szCs w:val="24"/>
        </w:rPr>
        <w:t>Predlažemo da Grad Labin odgodi sve daljnje odluke, izmjene, dopune upravljanja i korištenja ovog područja (značajni krajobraz)  do usvajanja Studije prihvatnih kapaciteta, Krajobrazne osnove te Plana upravljanja zaštićenim područjem kojemu bi Grad Labin tek treb</w:t>
      </w:r>
      <w:r w:rsidR="000B46E5">
        <w:rPr>
          <w:sz w:val="24"/>
          <w:szCs w:val="24"/>
        </w:rPr>
        <w:t>ao pristupiti u njegovoj izradi, kao i ostalih potrebitih dokumenata koji bi se utvrdili kao nužni.</w:t>
      </w:r>
    </w:p>
    <w:p w:rsidR="0043542D" w:rsidRDefault="0043542D" w:rsidP="00ED2A7E">
      <w:pPr>
        <w:jc w:val="both"/>
        <w:rPr>
          <w:sz w:val="24"/>
          <w:szCs w:val="24"/>
        </w:rPr>
      </w:pPr>
      <w:r>
        <w:rPr>
          <w:sz w:val="24"/>
          <w:szCs w:val="24"/>
        </w:rPr>
        <w:t>Naš prijedlog utemeljen je na zapisu u Krajobraznoj osnovi u kojemu su dane smjernice za očuvanje i održivo korištenje krajobraznih područja. Citiramo, sa str. 130:</w:t>
      </w:r>
    </w:p>
    <w:p w:rsidR="0043542D" w:rsidRPr="000B46E5" w:rsidRDefault="0043542D" w:rsidP="00ED2A7E">
      <w:pPr>
        <w:jc w:val="both"/>
        <w:rPr>
          <w:i/>
          <w:sz w:val="24"/>
          <w:szCs w:val="24"/>
        </w:rPr>
      </w:pPr>
      <w:r w:rsidRPr="000B46E5">
        <w:rPr>
          <w:i/>
          <w:sz w:val="24"/>
          <w:szCs w:val="24"/>
        </w:rPr>
        <w:lastRenderedPageBreak/>
        <w:t>''Opći cilj i temeljno polazište budućeg razvoja jest očuvati krajobrazni identitet južnog priobalja Grada Labina čije glavno obilježje čini jedinstvenost i očuvanost krajobraza.''</w:t>
      </w:r>
    </w:p>
    <w:p w:rsidR="0043542D" w:rsidRDefault="0043542D" w:rsidP="00ED2A7E">
      <w:pPr>
        <w:jc w:val="both"/>
        <w:rPr>
          <w:i/>
          <w:sz w:val="24"/>
          <w:szCs w:val="24"/>
        </w:rPr>
      </w:pPr>
      <w:r w:rsidRPr="000B46E5">
        <w:rPr>
          <w:i/>
          <w:sz w:val="24"/>
          <w:szCs w:val="24"/>
        </w:rPr>
        <w:t xml:space="preserve">''Prepoznavanje cjelokupnog prostora kao izrazito očuvanog i specifičnog krajobraza, može pridonijeti zaustavljanju daljnje sukcesije i degradacije prostora uzrokovane čovjekovim neaktivnostima (napuštanje stočarenja) i aktivnostima poput neprimjerenog antropogenog širenja (izgradnja) u njegovom neizgrađenom području.'' </w:t>
      </w:r>
    </w:p>
    <w:p w:rsidR="003E22A7" w:rsidRDefault="003E22A7" w:rsidP="00ED2A7E">
      <w:pPr>
        <w:jc w:val="both"/>
        <w:rPr>
          <w:i/>
          <w:sz w:val="24"/>
          <w:szCs w:val="24"/>
        </w:rPr>
      </w:pPr>
    </w:p>
    <w:p w:rsidR="003E22A7" w:rsidRDefault="003E22A7" w:rsidP="00ED2A7E">
      <w:pPr>
        <w:jc w:val="both"/>
        <w:rPr>
          <w:sz w:val="24"/>
          <w:szCs w:val="24"/>
        </w:rPr>
      </w:pPr>
      <w:r>
        <w:rPr>
          <w:sz w:val="24"/>
          <w:szCs w:val="24"/>
        </w:rPr>
        <w:t>Labin, 27.11.2018.g.</w:t>
      </w:r>
    </w:p>
    <w:p w:rsidR="003E22A7" w:rsidRPr="003E22A7" w:rsidRDefault="003E22A7" w:rsidP="00ED2A7E">
      <w:pPr>
        <w:jc w:val="both"/>
        <w:rPr>
          <w:sz w:val="24"/>
          <w:szCs w:val="24"/>
        </w:rPr>
      </w:pPr>
    </w:p>
    <w:p w:rsidR="0043542D" w:rsidRPr="000B46E5" w:rsidRDefault="0043542D" w:rsidP="00ED2A7E">
      <w:pPr>
        <w:jc w:val="both"/>
        <w:rPr>
          <w:i/>
          <w:sz w:val="24"/>
          <w:szCs w:val="24"/>
        </w:rPr>
      </w:pPr>
    </w:p>
    <w:sectPr w:rsidR="0043542D" w:rsidRPr="000B46E5" w:rsidSect="003C69D0">
      <w:headerReference w:type="default" r:id="rId8"/>
      <w:footerReference w:type="default" r:id="rId9"/>
      <w:pgSz w:w="11906" w:h="16838"/>
      <w:pgMar w:top="964" w:right="851" w:bottom="85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A1" w:rsidRDefault="003230A1" w:rsidP="005C0236">
      <w:pPr>
        <w:spacing w:after="0" w:line="240" w:lineRule="auto"/>
      </w:pPr>
      <w:r>
        <w:separator/>
      </w:r>
    </w:p>
  </w:endnote>
  <w:endnote w:type="continuationSeparator" w:id="0">
    <w:p w:rsidR="003230A1" w:rsidRDefault="003230A1" w:rsidP="005C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Emoji" w:hAnsi="Segoe UI Emoji"/>
        <w:color w:val="0070C0"/>
        <w:sz w:val="20"/>
        <w:szCs w:val="20"/>
      </w:rPr>
      <w:id w:val="2041470484"/>
      <w:docPartObj>
        <w:docPartGallery w:val="Page Numbers (Bottom of Page)"/>
        <w:docPartUnique/>
      </w:docPartObj>
    </w:sdtPr>
    <w:sdtEndPr/>
    <w:sdtContent>
      <w:p w:rsidR="00E63546" w:rsidRPr="00E63546" w:rsidRDefault="005C0236" w:rsidP="00E63546">
        <w:pPr>
          <w:pStyle w:val="Podnoje"/>
          <w:jc w:val="center"/>
          <w:rPr>
            <w:rFonts w:ascii="Segoe UI Emoji" w:hAnsi="Segoe UI Emoji"/>
            <w:color w:val="0070C0"/>
            <w:sz w:val="20"/>
            <w:szCs w:val="20"/>
          </w:rPr>
        </w:pPr>
        <w:r w:rsidRPr="00E63546">
          <w:rPr>
            <w:rFonts w:ascii="Segoe UI Emoji" w:hAnsi="Segoe UI Emoji"/>
            <w:noProof/>
            <w:color w:val="0070C0"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570E5F" wp14:editId="76CF1C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236" w:rsidRDefault="005C02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E22A7" w:rsidRPr="003E22A7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570E5F" id="Pravokutni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5C0236" w:rsidRDefault="005C02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E22A7" w:rsidRPr="003E22A7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:rsidR="005C0236" w:rsidRPr="00E63546" w:rsidRDefault="00E63546" w:rsidP="00E63546">
        <w:pPr>
          <w:pStyle w:val="Podnoje"/>
          <w:jc w:val="center"/>
          <w:rPr>
            <w:rFonts w:ascii="Segoe UI Emoji" w:hAnsi="Segoe UI Emoji"/>
            <w:color w:val="0070C0"/>
            <w:sz w:val="20"/>
            <w:szCs w:val="20"/>
          </w:rPr>
        </w:pPr>
        <w:r w:rsidRPr="00E63546">
          <w:rPr>
            <mc:AlternateContent>
              <mc:Choice Requires="w16se">
                <w:rFonts w:ascii="Segoe UI Emoji" w:hAnsi="Segoe UI Emoji"/>
              </mc:Choice>
              <mc:Fallback>
                <w:rFonts w:ascii="Segoe UI Emoji" w:eastAsia="Segoe UI Emoji" w:hAnsi="Segoe UI Emoji" w:cs="Segoe UI Emoji"/>
              </mc:Fallback>
            </mc:AlternateContent>
            <w:color w:val="0070C0"/>
            <w:sz w:val="20"/>
            <w:szCs w:val="20"/>
          </w:rPr>
          <mc:AlternateContent>
            <mc:Choice Requires="w16se">
              <w16se:symEx w16se:font="Segoe UI Emoji" w16se:char="2666"/>
            </mc:Choice>
            <mc:Fallback>
              <w:t>♦</w:t>
            </mc:Fallback>
          </mc:AlternateContent>
        </w:r>
        <w:r w:rsidRPr="00E63546">
          <w:rPr>
            <w:rFonts w:ascii="Segoe UI Emoji" w:hAnsi="Segoe UI Emoji"/>
            <w:color w:val="0070C0"/>
            <w:sz w:val="20"/>
            <w:szCs w:val="20"/>
          </w:rPr>
          <w:t>NEZAVISNI ZAJEDNO</w:t>
        </w:r>
        <w:r w:rsidRPr="00E63546">
          <w:rPr>
            <mc:AlternateContent>
              <mc:Choice Requires="w16se">
                <w:rFonts w:ascii="Segoe UI Emoji" w:hAnsi="Segoe UI Emoji"/>
              </mc:Choice>
              <mc:Fallback>
                <w:rFonts w:ascii="Segoe UI Emoji" w:eastAsia="Segoe UI Emoji" w:hAnsi="Segoe UI Emoji" w:cs="Segoe UI Emoji"/>
              </mc:Fallback>
            </mc:AlternateContent>
            <w:color w:val="0070C0"/>
            <w:sz w:val="20"/>
            <w:szCs w:val="20"/>
          </w:rPr>
          <mc:AlternateContent>
            <mc:Choice Requires="w16se">
              <w16se:symEx w16se:font="Segoe UI Emoji" w16se:char="2666"/>
            </mc:Choice>
            <mc:Fallback>
              <w:t>♦</w:t>
            </mc:Fallback>
          </mc:AlternateContent>
        </w:r>
      </w:p>
    </w:sdtContent>
  </w:sdt>
  <w:p w:rsidR="00E63546" w:rsidRPr="00E63546" w:rsidRDefault="00E63546" w:rsidP="00E63546">
    <w:pPr>
      <w:pStyle w:val="Podnoje"/>
      <w:jc w:val="center"/>
      <w:rPr>
        <w:rFonts w:ascii="Segoe UI Emoji" w:hAnsi="Segoe UI Emoji"/>
        <w:i/>
        <w:color w:val="0070C0"/>
        <w:sz w:val="20"/>
        <w:szCs w:val="20"/>
      </w:rPr>
    </w:pPr>
    <w:r w:rsidRPr="00E63546">
      <w:rPr>
        <w:rFonts w:ascii="Segoe UI Emoji" w:hAnsi="Segoe UI Emoji"/>
        <w:i/>
        <w:color w:val="0070C0"/>
        <w:sz w:val="20"/>
        <w:szCs w:val="20"/>
      </w:rPr>
      <w:t>Silvano Vla</w:t>
    </w:r>
    <w:r w:rsidRPr="00E63546">
      <w:rPr>
        <w:rFonts w:ascii="Calibri" w:hAnsi="Calibri" w:cs="Calibri"/>
        <w:i/>
        <w:color w:val="0070C0"/>
        <w:sz w:val="20"/>
        <w:szCs w:val="20"/>
      </w:rPr>
      <w:t>č</w:t>
    </w:r>
    <w:r w:rsidRPr="00E63546">
      <w:rPr>
        <w:rFonts w:ascii="Segoe UI Emoji" w:hAnsi="Segoe UI Emoji"/>
        <w:i/>
        <w:color w:val="0070C0"/>
        <w:sz w:val="20"/>
        <w:szCs w:val="20"/>
      </w:rPr>
      <w:t>i</w:t>
    </w:r>
    <w:r w:rsidRPr="00E63546">
      <w:rPr>
        <w:rFonts w:ascii="Calibri" w:hAnsi="Calibri" w:cs="Calibri"/>
        <w:i/>
        <w:color w:val="0070C0"/>
        <w:sz w:val="20"/>
        <w:szCs w:val="20"/>
      </w:rPr>
      <w:t>ć</w:t>
    </w:r>
    <w:r w:rsidRPr="00E63546">
      <w:rPr>
        <w:rFonts w:ascii="Segoe UI Emoji" w:hAnsi="Segoe UI Emoji"/>
        <w:i/>
        <w:color w:val="0070C0"/>
        <w:sz w:val="20"/>
        <w:szCs w:val="20"/>
      </w:rPr>
      <w:t>, Darko Martinovi</w:t>
    </w:r>
    <w:r w:rsidRPr="00E63546">
      <w:rPr>
        <w:rFonts w:ascii="Calibri" w:hAnsi="Calibri" w:cs="Calibri"/>
        <w:i/>
        <w:color w:val="0070C0"/>
        <w:sz w:val="20"/>
        <w:szCs w:val="20"/>
      </w:rPr>
      <w:t>ć</w:t>
    </w:r>
    <w:r w:rsidRPr="00E63546">
      <w:rPr>
        <w:rFonts w:ascii="Segoe UI Emoji" w:hAnsi="Segoe UI Emoji"/>
        <w:i/>
        <w:color w:val="0070C0"/>
        <w:sz w:val="20"/>
        <w:szCs w:val="20"/>
      </w:rPr>
      <w:t>, Tanja Peji</w:t>
    </w:r>
    <w:r w:rsidRPr="00E63546">
      <w:rPr>
        <w:rFonts w:ascii="Calibri" w:hAnsi="Calibri" w:cs="Calibri"/>
        <w:i/>
        <w:color w:val="0070C0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A1" w:rsidRDefault="003230A1" w:rsidP="005C0236">
      <w:pPr>
        <w:spacing w:after="0" w:line="240" w:lineRule="auto"/>
      </w:pPr>
      <w:r>
        <w:separator/>
      </w:r>
    </w:p>
  </w:footnote>
  <w:footnote w:type="continuationSeparator" w:id="0">
    <w:p w:rsidR="003230A1" w:rsidRDefault="003230A1" w:rsidP="005C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D0" w:rsidRDefault="005F3C5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Savjetovanje s javnošću: </w:t>
    </w:r>
    <w:r w:rsidR="009131DE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NACRT KRAJOBRAZNE OSNOVE JUŽNOG PRIOBALJA GRADA LABINA</w:t>
    </w:r>
    <w:r w:rsidR="003C69D0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</w:t>
    </w:r>
  </w:p>
  <w:p w:rsidR="003C69D0" w:rsidRDefault="003C69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27B"/>
    <w:multiLevelType w:val="hybridMultilevel"/>
    <w:tmpl w:val="A3743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D1D"/>
    <w:multiLevelType w:val="hybridMultilevel"/>
    <w:tmpl w:val="8D9AF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7D35"/>
    <w:multiLevelType w:val="hybridMultilevel"/>
    <w:tmpl w:val="4E384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67DB"/>
    <w:multiLevelType w:val="hybridMultilevel"/>
    <w:tmpl w:val="8BDE5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583D"/>
    <w:multiLevelType w:val="hybridMultilevel"/>
    <w:tmpl w:val="F93E4FCA"/>
    <w:lvl w:ilvl="0" w:tplc="05ACFF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B8F"/>
    <w:multiLevelType w:val="hybridMultilevel"/>
    <w:tmpl w:val="6A803A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0FA9"/>
    <w:multiLevelType w:val="hybridMultilevel"/>
    <w:tmpl w:val="5FFC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06FF"/>
    <w:multiLevelType w:val="hybridMultilevel"/>
    <w:tmpl w:val="81B8D33C"/>
    <w:lvl w:ilvl="0" w:tplc="B5B8061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B91"/>
    <w:multiLevelType w:val="hybridMultilevel"/>
    <w:tmpl w:val="278A25A2"/>
    <w:lvl w:ilvl="0" w:tplc="348071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32393"/>
    <w:multiLevelType w:val="hybridMultilevel"/>
    <w:tmpl w:val="C2D63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95D8C"/>
    <w:multiLevelType w:val="hybridMultilevel"/>
    <w:tmpl w:val="6A883EFE"/>
    <w:lvl w:ilvl="0" w:tplc="9CF4D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11A7"/>
    <w:multiLevelType w:val="hybridMultilevel"/>
    <w:tmpl w:val="F8DE1E12"/>
    <w:lvl w:ilvl="0" w:tplc="34EA5D4E">
      <w:numFmt w:val="bullet"/>
      <w:lvlText w:val="-"/>
      <w:lvlJc w:val="left"/>
      <w:pPr>
        <w:ind w:left="36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260FE"/>
    <w:multiLevelType w:val="hybridMultilevel"/>
    <w:tmpl w:val="4C7EC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3CA4"/>
    <w:multiLevelType w:val="hybridMultilevel"/>
    <w:tmpl w:val="94E23318"/>
    <w:lvl w:ilvl="0" w:tplc="B3903A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1A6"/>
    <w:multiLevelType w:val="hybridMultilevel"/>
    <w:tmpl w:val="C99CD99E"/>
    <w:lvl w:ilvl="0" w:tplc="674A0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3E47"/>
    <w:multiLevelType w:val="hybridMultilevel"/>
    <w:tmpl w:val="D4649830"/>
    <w:lvl w:ilvl="0" w:tplc="D56E8EC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6E"/>
    <w:rsid w:val="000065B4"/>
    <w:rsid w:val="00013157"/>
    <w:rsid w:val="000223D8"/>
    <w:rsid w:val="000330BD"/>
    <w:rsid w:val="00072DE9"/>
    <w:rsid w:val="000A0373"/>
    <w:rsid w:val="000B46E5"/>
    <w:rsid w:val="000C5C2E"/>
    <w:rsid w:val="00101365"/>
    <w:rsid w:val="00151C34"/>
    <w:rsid w:val="0015280B"/>
    <w:rsid w:val="00172F75"/>
    <w:rsid w:val="001C79C7"/>
    <w:rsid w:val="001D7842"/>
    <w:rsid w:val="00206C2D"/>
    <w:rsid w:val="0025566E"/>
    <w:rsid w:val="0026031F"/>
    <w:rsid w:val="002725FA"/>
    <w:rsid w:val="002E2683"/>
    <w:rsid w:val="002E7F80"/>
    <w:rsid w:val="00321818"/>
    <w:rsid w:val="00322B38"/>
    <w:rsid w:val="003230A1"/>
    <w:rsid w:val="0032380D"/>
    <w:rsid w:val="00354CA9"/>
    <w:rsid w:val="00356B7B"/>
    <w:rsid w:val="003646E2"/>
    <w:rsid w:val="003706E3"/>
    <w:rsid w:val="00371F58"/>
    <w:rsid w:val="003741CF"/>
    <w:rsid w:val="003B4064"/>
    <w:rsid w:val="003C69D0"/>
    <w:rsid w:val="003D49B3"/>
    <w:rsid w:val="003E22A7"/>
    <w:rsid w:val="003F4185"/>
    <w:rsid w:val="00430766"/>
    <w:rsid w:val="0043542D"/>
    <w:rsid w:val="0048665A"/>
    <w:rsid w:val="0049052D"/>
    <w:rsid w:val="004D2FCD"/>
    <w:rsid w:val="004E4AF0"/>
    <w:rsid w:val="00542F04"/>
    <w:rsid w:val="00557A38"/>
    <w:rsid w:val="005B40FC"/>
    <w:rsid w:val="005C0236"/>
    <w:rsid w:val="005D183C"/>
    <w:rsid w:val="005D1E90"/>
    <w:rsid w:val="005F0576"/>
    <w:rsid w:val="005F3C52"/>
    <w:rsid w:val="0060438C"/>
    <w:rsid w:val="00607108"/>
    <w:rsid w:val="00613311"/>
    <w:rsid w:val="00614D64"/>
    <w:rsid w:val="0061717F"/>
    <w:rsid w:val="006426A2"/>
    <w:rsid w:val="00652343"/>
    <w:rsid w:val="00672DDF"/>
    <w:rsid w:val="006A21A9"/>
    <w:rsid w:val="006B1450"/>
    <w:rsid w:val="006C021B"/>
    <w:rsid w:val="006E3A4C"/>
    <w:rsid w:val="006F1509"/>
    <w:rsid w:val="00711630"/>
    <w:rsid w:val="00715789"/>
    <w:rsid w:val="00751D50"/>
    <w:rsid w:val="00761D13"/>
    <w:rsid w:val="007A19B3"/>
    <w:rsid w:val="007C211B"/>
    <w:rsid w:val="007D6596"/>
    <w:rsid w:val="008506DD"/>
    <w:rsid w:val="00873086"/>
    <w:rsid w:val="008A1041"/>
    <w:rsid w:val="008B681C"/>
    <w:rsid w:val="008C02CD"/>
    <w:rsid w:val="008C0FE2"/>
    <w:rsid w:val="00904CE6"/>
    <w:rsid w:val="009131DE"/>
    <w:rsid w:val="00994414"/>
    <w:rsid w:val="009A269D"/>
    <w:rsid w:val="009B4D41"/>
    <w:rsid w:val="009F3F85"/>
    <w:rsid w:val="00A10B21"/>
    <w:rsid w:val="00A341B9"/>
    <w:rsid w:val="00A42FDC"/>
    <w:rsid w:val="00AF0561"/>
    <w:rsid w:val="00B00230"/>
    <w:rsid w:val="00B16743"/>
    <w:rsid w:val="00B27003"/>
    <w:rsid w:val="00B35366"/>
    <w:rsid w:val="00B52F8C"/>
    <w:rsid w:val="00B6477F"/>
    <w:rsid w:val="00B7037C"/>
    <w:rsid w:val="00B739B9"/>
    <w:rsid w:val="00B84F16"/>
    <w:rsid w:val="00BC0131"/>
    <w:rsid w:val="00BC2B25"/>
    <w:rsid w:val="00BD4FE5"/>
    <w:rsid w:val="00C22AC2"/>
    <w:rsid w:val="00C36134"/>
    <w:rsid w:val="00C92E38"/>
    <w:rsid w:val="00CA6816"/>
    <w:rsid w:val="00CA6F01"/>
    <w:rsid w:val="00CD57AA"/>
    <w:rsid w:val="00CD7731"/>
    <w:rsid w:val="00D04A55"/>
    <w:rsid w:val="00D10757"/>
    <w:rsid w:val="00D10A4B"/>
    <w:rsid w:val="00D17654"/>
    <w:rsid w:val="00D57489"/>
    <w:rsid w:val="00D61386"/>
    <w:rsid w:val="00D7026C"/>
    <w:rsid w:val="00D90AF3"/>
    <w:rsid w:val="00D92227"/>
    <w:rsid w:val="00D93EC2"/>
    <w:rsid w:val="00D96921"/>
    <w:rsid w:val="00DA313A"/>
    <w:rsid w:val="00DD0FB7"/>
    <w:rsid w:val="00DE0EB4"/>
    <w:rsid w:val="00DE2683"/>
    <w:rsid w:val="00E46BDB"/>
    <w:rsid w:val="00E63546"/>
    <w:rsid w:val="00E92EBF"/>
    <w:rsid w:val="00EB32A0"/>
    <w:rsid w:val="00EB726E"/>
    <w:rsid w:val="00ED2A7E"/>
    <w:rsid w:val="00EE110F"/>
    <w:rsid w:val="00EE7E1A"/>
    <w:rsid w:val="00EF43C0"/>
    <w:rsid w:val="00EF70E9"/>
    <w:rsid w:val="00F027C4"/>
    <w:rsid w:val="00F2632F"/>
    <w:rsid w:val="00F42677"/>
    <w:rsid w:val="00F72CCA"/>
    <w:rsid w:val="00F963C2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F5D7F-692C-4786-A90A-B8F00E9B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80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A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681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236"/>
  </w:style>
  <w:style w:type="paragraph" w:styleId="Podnoje">
    <w:name w:val="footer"/>
    <w:basedOn w:val="Normal"/>
    <w:link w:val="PodnojeChar"/>
    <w:uiPriority w:val="99"/>
    <w:unhideWhenUsed/>
    <w:rsid w:val="005C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236"/>
  </w:style>
  <w:style w:type="paragraph" w:customStyle="1" w:styleId="Default">
    <w:name w:val="Default"/>
    <w:rsid w:val="002E7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97FE-3538-46FF-84EC-00FEF36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cp:lastPrinted>2018-08-13T09:37:00Z</cp:lastPrinted>
  <dcterms:created xsi:type="dcterms:W3CDTF">2018-11-27T12:24:00Z</dcterms:created>
  <dcterms:modified xsi:type="dcterms:W3CDTF">2018-11-27T12:24:00Z</dcterms:modified>
</cp:coreProperties>
</file>